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E163A" w14:textId="77777777" w:rsidR="00A363FF" w:rsidRPr="00B8135E" w:rsidRDefault="00A363FF" w:rsidP="00A363FF">
      <w:pPr>
        <w:pStyle w:val="Encabezado"/>
        <w:jc w:val="center"/>
        <w:rPr>
          <w:rFonts w:ascii="Verdana" w:hAnsi="Verdana"/>
          <w:b/>
          <w:bCs/>
        </w:rPr>
      </w:pPr>
      <w:r>
        <w:rPr>
          <w:rFonts w:ascii="Verdana" w:hAnsi="Verdana"/>
          <w:b/>
          <w:bCs/>
        </w:rPr>
        <w:t>FORMATO</w:t>
      </w:r>
      <w:r w:rsidRPr="00B8135E">
        <w:rPr>
          <w:rFonts w:ascii="Verdana" w:hAnsi="Verdana"/>
          <w:b/>
          <w:bCs/>
        </w:rPr>
        <w:t xml:space="preserve"> No. </w:t>
      </w:r>
      <w:r>
        <w:rPr>
          <w:rFonts w:ascii="Verdana" w:hAnsi="Verdana"/>
          <w:b/>
          <w:bCs/>
        </w:rPr>
        <w:t>17</w:t>
      </w:r>
    </w:p>
    <w:p w14:paraId="110766AC" w14:textId="77777777" w:rsidR="00A363FF" w:rsidRPr="00B8135E" w:rsidRDefault="00A363FF" w:rsidP="00A363FF">
      <w:pPr>
        <w:pStyle w:val="Encabezado"/>
        <w:jc w:val="center"/>
        <w:rPr>
          <w:rFonts w:ascii="Verdana" w:hAnsi="Verdana"/>
          <w:b/>
          <w:bCs/>
        </w:rPr>
      </w:pPr>
      <w:r w:rsidRPr="00D326AC">
        <w:rPr>
          <w:rFonts w:ascii="Verdana" w:hAnsi="Verdana" w:cs="Calibri"/>
          <w:b/>
          <w:bCs/>
          <w:color w:val="000000"/>
          <w:shd w:val="clear" w:color="auto" w:fill="FFFFFF"/>
        </w:rPr>
        <w:t>VERIFICACIÓN DE INHABILIDADES IMPUESTAS POR DELITOS SEXUALES COMETIDOS CONTRA MENORES DE EDAD</w:t>
      </w:r>
    </w:p>
    <w:p w14:paraId="639E0009" w14:textId="77777777" w:rsidR="0079780C" w:rsidRDefault="0079780C" w:rsidP="00A363FF"/>
    <w:p w14:paraId="4AC252FA" w14:textId="77777777" w:rsidR="00A363FF" w:rsidRDefault="00A363FF" w:rsidP="00A363FF"/>
    <w:p w14:paraId="350C625B" w14:textId="77777777" w:rsidR="00A363FF" w:rsidRPr="00404188" w:rsidRDefault="00A363FF" w:rsidP="00A363FF">
      <w:pPr>
        <w:pStyle w:val="paragraph"/>
        <w:spacing w:before="0" w:beforeAutospacing="0" w:after="0" w:afterAutospacing="0"/>
        <w:jc w:val="both"/>
        <w:textAlignment w:val="baseline"/>
        <w:rPr>
          <w:rFonts w:ascii="Verdana" w:hAnsi="Verdana" w:cs="Segoe UI"/>
          <w:sz w:val="22"/>
          <w:szCs w:val="22"/>
        </w:rPr>
      </w:pPr>
      <w:r w:rsidRPr="00404188">
        <w:rPr>
          <w:rStyle w:val="normaltextrun"/>
          <w:rFonts w:ascii="Verdana" w:hAnsi="Verdana" w:cs="Calibri"/>
          <w:sz w:val="22"/>
          <w:szCs w:val="22"/>
        </w:rPr>
        <w:t>Señores </w:t>
      </w:r>
      <w:r w:rsidRPr="00404188">
        <w:rPr>
          <w:rStyle w:val="eop"/>
          <w:rFonts w:ascii="Verdana" w:hAnsi="Verdana" w:cs="Calibri"/>
          <w:sz w:val="22"/>
          <w:szCs w:val="22"/>
        </w:rPr>
        <w:t> </w:t>
      </w:r>
    </w:p>
    <w:p w14:paraId="37261433" w14:textId="77777777" w:rsidR="00A363FF" w:rsidRPr="00404188" w:rsidRDefault="00A363FF" w:rsidP="00A363FF">
      <w:pPr>
        <w:pStyle w:val="paragraph"/>
        <w:spacing w:before="0" w:beforeAutospacing="0" w:after="0" w:afterAutospacing="0"/>
        <w:jc w:val="both"/>
        <w:textAlignment w:val="baseline"/>
        <w:rPr>
          <w:rFonts w:ascii="Verdana" w:hAnsi="Verdana" w:cs="Segoe UI"/>
          <w:sz w:val="22"/>
          <w:szCs w:val="22"/>
        </w:rPr>
      </w:pPr>
      <w:r w:rsidRPr="00404188">
        <w:rPr>
          <w:rStyle w:val="normaltextrun"/>
          <w:rFonts w:ascii="Verdana" w:hAnsi="Verdana" w:cs="Calibri"/>
          <w:b/>
          <w:bCs/>
          <w:sz w:val="22"/>
          <w:szCs w:val="22"/>
        </w:rPr>
        <w:t>SUPERINTENDENCIA DEL SUBSIDIO FAMILIAR</w:t>
      </w:r>
    </w:p>
    <w:p w14:paraId="4AE1CBE2" w14:textId="77777777" w:rsidR="00A363FF" w:rsidRPr="00404188" w:rsidRDefault="00A363FF" w:rsidP="00A363FF">
      <w:pPr>
        <w:pStyle w:val="paragraph"/>
        <w:spacing w:before="0" w:beforeAutospacing="0" w:after="0" w:afterAutospacing="0"/>
        <w:jc w:val="both"/>
        <w:textAlignment w:val="baseline"/>
        <w:rPr>
          <w:rStyle w:val="normaltextrun"/>
          <w:rFonts w:ascii="Verdana" w:hAnsi="Verdana" w:cs="Calibri"/>
          <w:sz w:val="22"/>
          <w:szCs w:val="22"/>
        </w:rPr>
      </w:pPr>
      <w:r w:rsidRPr="00404188">
        <w:rPr>
          <w:rStyle w:val="normaltextrun"/>
          <w:rFonts w:ascii="Verdana" w:hAnsi="Verdana" w:cs="Calibri"/>
          <w:sz w:val="22"/>
          <w:szCs w:val="22"/>
        </w:rPr>
        <w:t>Carrera 69 No. 25 B - 44</w:t>
      </w:r>
    </w:p>
    <w:p w14:paraId="53577165" w14:textId="77777777" w:rsidR="00A363FF" w:rsidRPr="00404188" w:rsidRDefault="00A363FF" w:rsidP="00A363FF">
      <w:pPr>
        <w:pStyle w:val="paragraph"/>
        <w:spacing w:before="0" w:beforeAutospacing="0" w:after="0" w:afterAutospacing="0"/>
        <w:jc w:val="both"/>
        <w:textAlignment w:val="baseline"/>
        <w:rPr>
          <w:rFonts w:ascii="Verdana" w:hAnsi="Verdana" w:cs="Segoe UI"/>
          <w:sz w:val="22"/>
          <w:szCs w:val="22"/>
        </w:rPr>
      </w:pPr>
      <w:r w:rsidRPr="00404188">
        <w:rPr>
          <w:rStyle w:val="normaltextrun"/>
          <w:rFonts w:ascii="Verdana" w:hAnsi="Verdana" w:cs="Calibri"/>
          <w:sz w:val="22"/>
          <w:szCs w:val="22"/>
        </w:rPr>
        <w:t>Bogotá D.C.</w:t>
      </w:r>
    </w:p>
    <w:p w14:paraId="5CA616CB" w14:textId="77777777" w:rsidR="00A363FF" w:rsidRPr="00404188" w:rsidRDefault="00A363FF" w:rsidP="00A363FF">
      <w:pPr>
        <w:pStyle w:val="paragraph"/>
        <w:spacing w:before="0" w:beforeAutospacing="0" w:after="0" w:afterAutospacing="0"/>
        <w:jc w:val="both"/>
        <w:textAlignment w:val="baseline"/>
        <w:rPr>
          <w:rFonts w:ascii="Verdana" w:hAnsi="Verdana" w:cs="Segoe UI"/>
          <w:sz w:val="22"/>
          <w:szCs w:val="22"/>
        </w:rPr>
      </w:pPr>
      <w:r w:rsidRPr="00404188">
        <w:rPr>
          <w:rStyle w:val="normaltextrun"/>
          <w:rFonts w:ascii="Verdana" w:hAnsi="Verdana" w:cs="Calibri"/>
          <w:sz w:val="22"/>
          <w:szCs w:val="22"/>
        </w:rPr>
        <w:t>E. S.  D.</w:t>
      </w:r>
      <w:r w:rsidRPr="00404188">
        <w:rPr>
          <w:rStyle w:val="eop"/>
          <w:rFonts w:ascii="Verdana" w:hAnsi="Verdana" w:cs="Calibri"/>
          <w:sz w:val="22"/>
          <w:szCs w:val="22"/>
        </w:rPr>
        <w:t> </w:t>
      </w:r>
    </w:p>
    <w:p w14:paraId="6AC5412F" w14:textId="77777777" w:rsidR="00A363FF" w:rsidRPr="00404188" w:rsidRDefault="00A363FF" w:rsidP="00A363FF">
      <w:pPr>
        <w:rPr>
          <w:rFonts w:ascii="Verdana" w:hAnsi="Verdana"/>
          <w:b/>
          <w:bCs/>
          <w:lang w:val="es-MX"/>
        </w:rPr>
      </w:pPr>
    </w:p>
    <w:p w14:paraId="2C62A74E" w14:textId="77777777" w:rsidR="00A363FF" w:rsidRPr="00404188" w:rsidRDefault="00A363FF" w:rsidP="00A363FF">
      <w:pPr>
        <w:jc w:val="both"/>
        <w:rPr>
          <w:rFonts w:ascii="Verdana" w:hAnsi="Verdana"/>
          <w:b/>
          <w:bCs/>
          <w:lang w:val="es-MX"/>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270"/>
        <w:gridCol w:w="6810"/>
      </w:tblGrid>
      <w:tr w:rsidR="00A363FF" w:rsidRPr="00404188" w14:paraId="1361F246" w14:textId="77777777" w:rsidTr="00E40885">
        <w:trPr>
          <w:trHeight w:val="300"/>
        </w:trPr>
        <w:tc>
          <w:tcPr>
            <w:tcW w:w="1695" w:type="dxa"/>
            <w:tcBorders>
              <w:top w:val="nil"/>
              <w:left w:val="nil"/>
              <w:bottom w:val="nil"/>
              <w:right w:val="nil"/>
            </w:tcBorders>
            <w:hideMark/>
          </w:tcPr>
          <w:p w14:paraId="5FB91F4B" w14:textId="77777777" w:rsidR="00A363FF" w:rsidRPr="00404188" w:rsidRDefault="00A363FF" w:rsidP="00E40885">
            <w:pPr>
              <w:jc w:val="both"/>
              <w:textAlignment w:val="baseline"/>
              <w:rPr>
                <w:rFonts w:ascii="Verdana" w:eastAsia="Times New Roman" w:hAnsi="Verdana" w:cs="Segoe UI"/>
                <w:lang w:eastAsia="zh-CN"/>
              </w:rPr>
            </w:pPr>
            <w:r w:rsidRPr="006A2046">
              <w:rPr>
                <w:rFonts w:ascii="Verdana" w:eastAsia="Times New Roman" w:hAnsi="Verdana" w:cs="Calibri"/>
                <w:b/>
                <w:bCs/>
                <w:lang w:eastAsia="zh-CN"/>
              </w:rPr>
              <w:t>Referencia</w:t>
            </w:r>
            <w:r w:rsidRPr="006A2046">
              <w:rPr>
                <w:rFonts w:ascii="Verdana" w:eastAsia="Times New Roman" w:hAnsi="Verdana" w:cs="Calibri"/>
                <w:lang w:eastAsia="zh-CN"/>
              </w:rPr>
              <w:t> </w:t>
            </w:r>
          </w:p>
        </w:tc>
        <w:tc>
          <w:tcPr>
            <w:tcW w:w="270" w:type="dxa"/>
            <w:tcBorders>
              <w:top w:val="nil"/>
              <w:left w:val="nil"/>
              <w:bottom w:val="nil"/>
              <w:right w:val="nil"/>
            </w:tcBorders>
            <w:hideMark/>
          </w:tcPr>
          <w:p w14:paraId="5BF276C8" w14:textId="77777777" w:rsidR="00A363FF" w:rsidRPr="00404188" w:rsidRDefault="00A363FF" w:rsidP="00E40885">
            <w:pPr>
              <w:jc w:val="both"/>
              <w:textAlignment w:val="baseline"/>
              <w:rPr>
                <w:rFonts w:ascii="Verdana" w:hAnsi="Verdana" w:cstheme="minorHAnsi"/>
                <w:b/>
                <w:bCs/>
              </w:rPr>
            </w:pPr>
            <w:r w:rsidRPr="006A2046">
              <w:rPr>
                <w:rFonts w:ascii="Verdana" w:eastAsia="Times New Roman" w:hAnsi="Verdana" w:cs="Calibri"/>
                <w:lang w:eastAsia="zh-CN"/>
              </w:rPr>
              <w:t>: </w:t>
            </w:r>
          </w:p>
        </w:tc>
        <w:tc>
          <w:tcPr>
            <w:tcW w:w="6810" w:type="dxa"/>
            <w:tcBorders>
              <w:top w:val="nil"/>
              <w:left w:val="nil"/>
              <w:bottom w:val="nil"/>
              <w:right w:val="nil"/>
            </w:tcBorders>
            <w:hideMark/>
          </w:tcPr>
          <w:p w14:paraId="7FC3BE21" w14:textId="77777777" w:rsidR="00A363FF" w:rsidRPr="00413CC7" w:rsidRDefault="00A363FF" w:rsidP="00E40885">
            <w:pPr>
              <w:jc w:val="both"/>
              <w:textAlignment w:val="baseline"/>
              <w:rPr>
                <w:rFonts w:ascii="Verdana" w:hAnsi="Verdana" w:cstheme="minorHAnsi"/>
              </w:rPr>
            </w:pPr>
            <w:r w:rsidRPr="00413CC7">
              <w:rPr>
                <w:rFonts w:ascii="Verdana" w:hAnsi="Verdana" w:cstheme="minorHAnsi"/>
              </w:rPr>
              <w:t>CONCURSO DE MÉRITOS ABIERTO No. SSF CMA  001 DE 2026</w:t>
            </w:r>
          </w:p>
        </w:tc>
      </w:tr>
      <w:tr w:rsidR="00A363FF" w:rsidRPr="00404188" w14:paraId="0C14F0A2" w14:textId="77777777" w:rsidTr="00E40885">
        <w:trPr>
          <w:trHeight w:val="300"/>
        </w:trPr>
        <w:tc>
          <w:tcPr>
            <w:tcW w:w="1695" w:type="dxa"/>
            <w:tcBorders>
              <w:top w:val="nil"/>
              <w:left w:val="nil"/>
              <w:bottom w:val="nil"/>
              <w:right w:val="nil"/>
            </w:tcBorders>
            <w:hideMark/>
          </w:tcPr>
          <w:p w14:paraId="2F982BB1" w14:textId="77777777" w:rsidR="00A363FF" w:rsidRPr="00404188" w:rsidRDefault="00A363FF" w:rsidP="00E40885">
            <w:pPr>
              <w:jc w:val="both"/>
              <w:textAlignment w:val="baseline"/>
              <w:rPr>
                <w:rFonts w:ascii="Verdana" w:eastAsia="Times New Roman" w:hAnsi="Verdana" w:cs="Segoe UI"/>
                <w:lang w:eastAsia="zh-CN"/>
              </w:rPr>
            </w:pPr>
            <w:r w:rsidRPr="006A2046">
              <w:rPr>
                <w:rFonts w:ascii="Verdana" w:eastAsia="Times New Roman" w:hAnsi="Verdana" w:cs="Calibri"/>
                <w:b/>
                <w:bCs/>
                <w:lang w:eastAsia="zh-CN"/>
              </w:rPr>
              <w:t>Objeto</w:t>
            </w:r>
            <w:r w:rsidRPr="006A2046">
              <w:rPr>
                <w:rFonts w:ascii="Verdana" w:eastAsia="Times New Roman" w:hAnsi="Verdana" w:cs="Calibri"/>
                <w:lang w:eastAsia="zh-CN"/>
              </w:rPr>
              <w:t> </w:t>
            </w:r>
          </w:p>
        </w:tc>
        <w:tc>
          <w:tcPr>
            <w:tcW w:w="270" w:type="dxa"/>
            <w:tcBorders>
              <w:top w:val="nil"/>
              <w:left w:val="nil"/>
              <w:bottom w:val="nil"/>
              <w:right w:val="nil"/>
            </w:tcBorders>
            <w:hideMark/>
          </w:tcPr>
          <w:p w14:paraId="7BD0EAFB" w14:textId="77777777" w:rsidR="00A363FF" w:rsidRPr="00404188" w:rsidRDefault="00A363FF" w:rsidP="00E40885">
            <w:pPr>
              <w:jc w:val="both"/>
              <w:textAlignment w:val="baseline"/>
              <w:rPr>
                <w:rFonts w:ascii="Verdana" w:eastAsia="Times New Roman" w:hAnsi="Verdana" w:cs="Segoe UI"/>
                <w:lang w:eastAsia="zh-CN"/>
              </w:rPr>
            </w:pPr>
            <w:r w:rsidRPr="006A2046">
              <w:rPr>
                <w:rFonts w:ascii="Verdana" w:eastAsia="Times New Roman" w:hAnsi="Verdana" w:cs="Calibri"/>
                <w:lang w:eastAsia="zh-CN"/>
              </w:rPr>
              <w:t>: </w:t>
            </w:r>
          </w:p>
        </w:tc>
        <w:tc>
          <w:tcPr>
            <w:tcW w:w="6810" w:type="dxa"/>
            <w:tcBorders>
              <w:top w:val="nil"/>
              <w:left w:val="nil"/>
              <w:bottom w:val="nil"/>
              <w:right w:val="nil"/>
            </w:tcBorders>
            <w:hideMark/>
          </w:tcPr>
          <w:p w14:paraId="18D39C8B" w14:textId="77777777" w:rsidR="00A363FF" w:rsidRPr="006A2046" w:rsidRDefault="00A363FF" w:rsidP="00E40885">
            <w:pPr>
              <w:jc w:val="both"/>
              <w:textAlignment w:val="baseline"/>
              <w:rPr>
                <w:rFonts w:ascii="Verdana" w:eastAsia="Times New Roman" w:hAnsi="Verdana" w:cs="Calibri"/>
                <w:highlight w:val="yellow"/>
                <w:lang w:eastAsia="zh-CN"/>
              </w:rPr>
            </w:pPr>
            <w:r w:rsidRPr="00193BFE">
              <w:rPr>
                <w:rFonts w:ascii="Verdana" w:hAnsi="Verdana"/>
              </w:rPr>
              <w:t xml:space="preserve">(ID: SDEEEP-337) OBJETO: CONTRATAR LA REALIZACIÓN DE DOS (2) ESTUDIOS: UN (1) ESTUDIO INTEGRAL PARA LA EVALUACIÓN DEL IMPACTO SOCIOECONÓMICO DEL SUBSIDIO FAMILIAR OTORGADO POR LAS CAJAS DE COMPENSACIÓN FAMILIAR, SOBRE LA REDUCCIÓN DE LA POBREZA MULTIDIMENSIONAL Y MONETARIA; Y UN (1) ESTUDIO QUE PERMITA IDENTIFICAR LA PERCEPCIÓN DE CALIDAD Y LAS DINÁMICAS DE USO (FRECUENCIA, NIVELES DE UTILIZACIÓN Y CONDICIONES DE ACCESO) DE LOS SERVICIOS OFRECIDOS POR LAS CAJAS DE COMPENSACIÓN FAMILIAR, DESDE LA PERSPECTIVA DE LOS AFILIADOS Y SUS FAMILIAS QUE PERMITA LA TOMA DE DECISIONES DE LOS DIFERENTES ACTORES DEL SISTEMA DEL SUBSIDIO FAMILIAR.PI: TANQUE_DISEÑO, CONSTRUCCIÓN Y PUESTA EN MARCHA DEL TANQUE DE PENSAMIENTO PARA EL SISTEMA DEL SUBSIDIO FAMILIAR DE COLOMBIA. ACTIVIDAD: 2.1.1 ENTREGABLE - NIVEL 1 - DIVULGACIÓN; 2.1.2 ENTREGABLE - NIVEL 1 - DOCUMENTO CON EL DISEÑO DE RECOLECCIÓN DE INFORMACIÓN; 2.1.3 ENTREGABLE - NIVEL 1 - DOCUMENTO CON EL DISEÑO METODOLÓGICO; </w:t>
            </w:r>
            <w:r w:rsidRPr="00193BFE">
              <w:rPr>
                <w:rFonts w:ascii="Verdana" w:hAnsi="Verdana"/>
              </w:rPr>
              <w:lastRenderedPageBreak/>
              <w:t>2.1.4 ENTREGABLE - NIVEL 1 - INFORME DE FASE DE RECOLECCIÓN; 2.1.5 ENTREGABLE - NIVEL 1 - PLAN DE TRABAJO; 2.1.6 ENTREGABLE - NIVEL 1 - RESULTADOS ANÁLISIS DE INFORMACIÓN.</w:t>
            </w:r>
          </w:p>
          <w:p w14:paraId="09292FA1" w14:textId="77777777" w:rsidR="00A363FF" w:rsidRPr="00404188" w:rsidRDefault="00A363FF" w:rsidP="00E40885">
            <w:pPr>
              <w:jc w:val="both"/>
              <w:textAlignment w:val="baseline"/>
              <w:rPr>
                <w:rFonts w:ascii="Verdana" w:eastAsia="Times New Roman" w:hAnsi="Verdana" w:cs="Segoe UI"/>
                <w:lang w:eastAsia="zh-CN"/>
              </w:rPr>
            </w:pPr>
          </w:p>
        </w:tc>
      </w:tr>
      <w:tr w:rsidR="00A363FF" w:rsidRPr="00404188" w14:paraId="3FBEC607" w14:textId="77777777" w:rsidTr="00E40885">
        <w:trPr>
          <w:trHeight w:val="302"/>
        </w:trPr>
        <w:tc>
          <w:tcPr>
            <w:tcW w:w="1695" w:type="dxa"/>
            <w:tcBorders>
              <w:top w:val="nil"/>
              <w:left w:val="nil"/>
              <w:bottom w:val="nil"/>
              <w:right w:val="nil"/>
            </w:tcBorders>
            <w:hideMark/>
          </w:tcPr>
          <w:p w14:paraId="1A6032B9" w14:textId="77777777" w:rsidR="00A363FF" w:rsidRPr="00404188" w:rsidRDefault="00A363FF" w:rsidP="00E40885">
            <w:pPr>
              <w:jc w:val="both"/>
              <w:textAlignment w:val="baseline"/>
              <w:rPr>
                <w:rFonts w:ascii="Verdana" w:eastAsia="Times New Roman" w:hAnsi="Verdana" w:cs="Segoe UI"/>
                <w:lang w:eastAsia="zh-CN"/>
              </w:rPr>
            </w:pPr>
            <w:r w:rsidRPr="00404188">
              <w:rPr>
                <w:rFonts w:ascii="Verdana" w:eastAsia="Times New Roman" w:hAnsi="Verdana" w:cs="Calibri"/>
                <w:b/>
                <w:bCs/>
                <w:lang w:eastAsia="zh-CN"/>
              </w:rPr>
              <w:lastRenderedPageBreak/>
              <w:t>Asunto</w:t>
            </w:r>
            <w:r w:rsidRPr="00404188">
              <w:rPr>
                <w:rFonts w:ascii="Verdana" w:eastAsia="Times New Roman" w:hAnsi="Verdana" w:cs="Calibri"/>
                <w:lang w:eastAsia="zh-CN"/>
              </w:rPr>
              <w:t> </w:t>
            </w:r>
          </w:p>
        </w:tc>
        <w:tc>
          <w:tcPr>
            <w:tcW w:w="270" w:type="dxa"/>
            <w:tcBorders>
              <w:top w:val="nil"/>
              <w:left w:val="nil"/>
              <w:bottom w:val="nil"/>
              <w:right w:val="nil"/>
            </w:tcBorders>
            <w:hideMark/>
          </w:tcPr>
          <w:p w14:paraId="77869BB3" w14:textId="77777777" w:rsidR="00A363FF" w:rsidRPr="00404188" w:rsidRDefault="00A363FF" w:rsidP="00E40885">
            <w:pPr>
              <w:jc w:val="both"/>
              <w:textAlignment w:val="baseline"/>
              <w:rPr>
                <w:rFonts w:ascii="Verdana" w:eastAsia="Times New Roman" w:hAnsi="Verdana" w:cs="Segoe UI"/>
                <w:lang w:eastAsia="zh-CN"/>
              </w:rPr>
            </w:pPr>
            <w:r w:rsidRPr="00404188">
              <w:rPr>
                <w:rFonts w:ascii="Verdana" w:eastAsia="Times New Roman" w:hAnsi="Verdana" w:cs="Calibri"/>
                <w:lang w:eastAsia="zh-CN"/>
              </w:rPr>
              <w:t>: </w:t>
            </w:r>
          </w:p>
        </w:tc>
        <w:tc>
          <w:tcPr>
            <w:tcW w:w="6810" w:type="dxa"/>
            <w:tcBorders>
              <w:top w:val="nil"/>
              <w:left w:val="nil"/>
              <w:bottom w:val="nil"/>
              <w:right w:val="nil"/>
            </w:tcBorders>
            <w:hideMark/>
          </w:tcPr>
          <w:p w14:paraId="02102096" w14:textId="77777777" w:rsidR="00A363FF" w:rsidRPr="00404188" w:rsidRDefault="00A363FF" w:rsidP="00E40885">
            <w:pPr>
              <w:jc w:val="both"/>
              <w:textAlignment w:val="baseline"/>
              <w:rPr>
                <w:rFonts w:ascii="Verdana" w:eastAsia="Times New Roman" w:hAnsi="Verdana" w:cs="Segoe UI"/>
                <w:lang w:eastAsia="zh-CN"/>
              </w:rPr>
            </w:pPr>
            <w:r w:rsidRPr="00404188">
              <w:rPr>
                <w:rFonts w:ascii="Verdana" w:hAnsi="Verdana" w:cs="Calibri"/>
                <w:color w:val="000000"/>
                <w:shd w:val="clear" w:color="auto" w:fill="FFFFFF"/>
              </w:rPr>
              <w:t>VERIFICACIÓN DE INHABILIDADES IMPUESTAS POR DELITOS SEXUALES COMETIDOS CONTRA MENORES DE EDAD</w:t>
            </w:r>
          </w:p>
        </w:tc>
      </w:tr>
    </w:tbl>
    <w:p w14:paraId="14BFC27B" w14:textId="77777777" w:rsidR="00A363FF" w:rsidRPr="00404188" w:rsidRDefault="00A363FF" w:rsidP="00A363FF">
      <w:pPr>
        <w:jc w:val="both"/>
        <w:rPr>
          <w:rFonts w:ascii="Verdana" w:hAnsi="Verdana"/>
          <w:b/>
          <w:bCs/>
        </w:rPr>
      </w:pPr>
    </w:p>
    <w:p w14:paraId="1B949B30" w14:textId="77777777" w:rsidR="00A363FF" w:rsidRPr="00404188" w:rsidRDefault="00A363FF" w:rsidP="00A363FF">
      <w:pPr>
        <w:spacing w:line="276" w:lineRule="auto"/>
        <w:jc w:val="both"/>
        <w:rPr>
          <w:rFonts w:ascii="Verdana" w:hAnsi="Verdana" w:cstheme="minorHAnsi"/>
        </w:rPr>
      </w:pPr>
    </w:p>
    <w:p w14:paraId="2F124440" w14:textId="77777777" w:rsidR="00A363FF" w:rsidRPr="00404188" w:rsidRDefault="00A363FF" w:rsidP="00A363FF">
      <w:pPr>
        <w:spacing w:line="276" w:lineRule="auto"/>
        <w:jc w:val="both"/>
        <w:rPr>
          <w:rFonts w:ascii="Verdana" w:hAnsi="Verdana" w:cstheme="minorHAnsi"/>
        </w:rPr>
      </w:pPr>
      <w:r w:rsidRPr="00404188">
        <w:rPr>
          <w:rFonts w:ascii="Verdana" w:hAnsi="Verdana" w:cstheme="minorHAnsi"/>
        </w:rPr>
        <w:t>Respetados señores,</w:t>
      </w:r>
    </w:p>
    <w:p w14:paraId="6AD10D7C" w14:textId="77777777" w:rsidR="00A363FF" w:rsidRPr="00404188" w:rsidRDefault="00A363FF" w:rsidP="00A363FF">
      <w:pPr>
        <w:jc w:val="both"/>
        <w:textAlignment w:val="baseline"/>
        <w:rPr>
          <w:rFonts w:ascii="Verdana" w:eastAsia="Times New Roman" w:hAnsi="Verdana" w:cs="Segoe UI"/>
          <w:lang w:eastAsia="zh-CN"/>
        </w:rPr>
      </w:pPr>
      <w:r w:rsidRPr="00404188">
        <w:rPr>
          <w:rFonts w:ascii="Verdana" w:eastAsia="Times New Roman" w:hAnsi="Verdana" w:cs="Calibri"/>
          <w:lang w:eastAsia="zh-CN"/>
        </w:rPr>
        <w:t> </w:t>
      </w:r>
    </w:p>
    <w:p w14:paraId="70FF3DC3" w14:textId="77777777" w:rsidR="00A363FF" w:rsidRPr="00404188" w:rsidRDefault="00A363FF" w:rsidP="00A363FF">
      <w:pPr>
        <w:pStyle w:val="NormalWeb"/>
        <w:tabs>
          <w:tab w:val="left" w:pos="9072"/>
        </w:tabs>
        <w:spacing w:before="0" w:after="0"/>
        <w:ind w:left="142" w:righ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En cumpliendo al Decreto 753 de 2019 “Por medio del cual se reglamenta la Ley 1918 de 2018 “por medio de la cual se establece el régimen de inhabilidades a quienes hayan sido condenados por delitos sexuales cometidos contra menores, se crea el registro de inhabilidades y se dictan otras disposiciones”. Con la firma de este documento manifiesto que he sido informado por la SUPERINTENDENCIA DEL SUBSIDIO FAMILIAR de lo siguiente:</w:t>
      </w:r>
    </w:p>
    <w:p w14:paraId="0AF15B74" w14:textId="77777777" w:rsidR="00A363FF" w:rsidRPr="00404188" w:rsidRDefault="00A363FF" w:rsidP="00A363FF">
      <w:pPr>
        <w:pStyle w:val="NormalWeb"/>
        <w:spacing w:before="0" w:after="0"/>
        <w:ind w:left="708" w:right="142"/>
        <w:jc w:val="both"/>
        <w:rPr>
          <w:rFonts w:ascii="Verdana" w:eastAsia="Calibri" w:hAnsi="Verdana" w:cs="Arial"/>
          <w:i/>
          <w:iCs/>
          <w:noProof/>
          <w:sz w:val="22"/>
          <w:szCs w:val="22"/>
          <w:lang w:eastAsia="en-US"/>
        </w:rPr>
      </w:pPr>
      <w:r w:rsidRPr="00404188">
        <w:rPr>
          <w:rFonts w:ascii="Verdana" w:eastAsia="Calibri" w:hAnsi="Verdana" w:cs="Arial"/>
          <w:i/>
          <w:iCs/>
          <w:noProof/>
          <w:sz w:val="22"/>
          <w:szCs w:val="22"/>
          <w:lang w:eastAsia="en-US"/>
        </w:rPr>
        <w:t>“ (…)</w:t>
      </w:r>
      <w:r w:rsidRPr="00404188">
        <w:rPr>
          <w:rFonts w:ascii="Verdana" w:eastAsia="Calibri" w:hAnsi="Verdana" w:cs="Arial"/>
          <w:b/>
          <w:bCs/>
          <w:i/>
          <w:iCs/>
          <w:noProof/>
          <w:sz w:val="22"/>
          <w:szCs w:val="22"/>
          <w:lang w:eastAsia="en-US"/>
        </w:rPr>
        <w:t>ARTÍCULO 2o.</w:t>
      </w:r>
      <w:r w:rsidRPr="00404188">
        <w:rPr>
          <w:rFonts w:ascii="Verdana" w:eastAsia="Calibri" w:hAnsi="Verdana" w:cs="Arial"/>
          <w:i/>
          <w:iCs/>
          <w:noProof/>
          <w:sz w:val="22"/>
          <w:szCs w:val="22"/>
          <w:lang w:eastAsia="en-US"/>
        </w:rPr>
        <w:t xml:space="preserve"> ENTIDADES PÚBLICAS Y PRIVADAS OBLIGADAS A CONSULTAR EL CERTIFICADO DE INHABILIDADES POR DELITOS SEXUALES CONTRA NIÑOS, NIÑAS Y ADOLESCENTES. El ICBF, en el marco de sus competencias constitucionales y legales y de acuerdo con la definición efectuada en el artículo anterior, sobre los cargos, oficios o profesiones que involucran una relación directa y habitual con niños, niñas y adolescentes, autoriza a las entidades públicas y privadas a consultar en línea el registro de inhabilidades por delitos contra la libertad, integridad y formación sexuales contra los mismos, en los procesos de selección de su personal, en aquellos empleos que se desarrollen en los ámbitos educativos, recreacionales, de cuidado, protección, asistencia, salud, nutrición, bienestar, cultura, religioso, seguridad, entre otros, en cuyo ejercicio impliquen un trato directo y habitual con menores de edad.(…)</w:t>
      </w:r>
    </w:p>
    <w:p w14:paraId="684E1D1F" w14:textId="77777777" w:rsidR="00A363FF" w:rsidRPr="00404188" w:rsidRDefault="00A363FF" w:rsidP="00A363FF">
      <w:pPr>
        <w:pStyle w:val="NormalWeb"/>
        <w:spacing w:before="0" w:after="0"/>
        <w:ind w:left="708" w:right="142"/>
        <w:jc w:val="both"/>
        <w:rPr>
          <w:rFonts w:ascii="Verdana" w:eastAsia="Calibri" w:hAnsi="Verdana" w:cs="Arial"/>
          <w:i/>
          <w:iCs/>
          <w:noProof/>
          <w:sz w:val="22"/>
          <w:szCs w:val="22"/>
          <w:lang w:eastAsia="en-US"/>
        </w:rPr>
      </w:pPr>
      <w:r w:rsidRPr="00404188">
        <w:rPr>
          <w:rFonts w:ascii="Verdana" w:eastAsia="Calibri" w:hAnsi="Verdana" w:cs="Arial"/>
          <w:i/>
          <w:iCs/>
          <w:noProof/>
          <w:sz w:val="22"/>
          <w:szCs w:val="22"/>
          <w:lang w:eastAsia="en-US"/>
        </w:rPr>
        <w:lastRenderedPageBreak/>
        <w:t>PARÁGRAFO 2o. Será responsabilidad de las entidades públicas y privadas obligadas a consultar el registro de inhabilidades por delitos contra la libertad, integridad y formación sexuales contra niños, niñas y adolescentes, obtener la autorización previa, expresa y escrita del aspirante al cargo, u oficio, la cual deberá reposar dentro de la documentación correspondiente al proceso de selección dirigido a su vinculación laboral, contractual o reglamentaria, según el caso.</w:t>
      </w:r>
    </w:p>
    <w:p w14:paraId="17C02001" w14:textId="77777777" w:rsidR="00A363FF" w:rsidRPr="00404188" w:rsidRDefault="00A363FF" w:rsidP="00A363FF">
      <w:pPr>
        <w:pStyle w:val="NormalWeb"/>
        <w:spacing w:before="0" w:after="0"/>
        <w:ind w:left="708" w:right="142"/>
        <w:jc w:val="both"/>
        <w:rPr>
          <w:rFonts w:ascii="Verdana" w:eastAsia="Calibri" w:hAnsi="Verdana" w:cs="Arial"/>
          <w:i/>
          <w:iCs/>
          <w:noProof/>
          <w:sz w:val="22"/>
          <w:szCs w:val="22"/>
          <w:lang w:eastAsia="en-US"/>
        </w:rPr>
      </w:pPr>
      <w:r w:rsidRPr="00404188">
        <w:rPr>
          <w:rFonts w:ascii="Verdana" w:eastAsia="Calibri" w:hAnsi="Verdana" w:cs="Arial"/>
          <w:i/>
          <w:iCs/>
          <w:noProof/>
          <w:sz w:val="22"/>
          <w:szCs w:val="22"/>
          <w:lang w:eastAsia="en-US"/>
        </w:rPr>
        <w:t>La omisión en la obtención de la autorización del titular de la información dará lugar a la imposición de las sanciones establecidas en el parágrafo 3 del artículo 5o de la Ley 1918 de 2018. (…)”</w:t>
      </w:r>
    </w:p>
    <w:p w14:paraId="409895DD" w14:textId="77777777" w:rsidR="00A363FF" w:rsidRPr="00404188" w:rsidRDefault="00A363FF" w:rsidP="00A363FF">
      <w:pPr>
        <w:pStyle w:val="NormalWeb"/>
        <w:spacing w:before="0" w:after="0"/>
        <w:ind w:left="708"/>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Link de consulta: </w:t>
      </w:r>
      <w:hyperlink r:id="rId10" w:history="1">
        <w:r w:rsidRPr="00404188">
          <w:rPr>
            <w:rStyle w:val="Hipervnculo"/>
            <w:rFonts w:ascii="Verdana" w:eastAsia="Calibri" w:hAnsi="Verdana" w:cs="Arial"/>
            <w:noProof/>
            <w:sz w:val="22"/>
            <w:szCs w:val="22"/>
            <w:lang w:eastAsia="en-US"/>
          </w:rPr>
          <w:t>https://inhabilidades.policia.gov.co:8080/</w:t>
        </w:r>
      </w:hyperlink>
      <w:r w:rsidRPr="00404188">
        <w:rPr>
          <w:rFonts w:ascii="Verdana" w:eastAsia="Calibri" w:hAnsi="Verdana" w:cs="Arial"/>
          <w:noProof/>
          <w:sz w:val="22"/>
          <w:szCs w:val="22"/>
          <w:lang w:eastAsia="en-US"/>
        </w:rPr>
        <w:t xml:space="preserve"> </w:t>
      </w:r>
    </w:p>
    <w:p w14:paraId="38BA0E69" w14:textId="77777777" w:rsidR="00A363FF" w:rsidRPr="00404188" w:rsidRDefault="00A363FF" w:rsidP="00A363FF">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Por todo lo anterior, otorgo mi consentimiento a la </w:t>
      </w:r>
      <w:r w:rsidRPr="002E00B9">
        <w:rPr>
          <w:rFonts w:ascii="Verdana" w:eastAsia="Calibri" w:hAnsi="Verdana" w:cs="Arial"/>
          <w:b/>
          <w:bCs/>
          <w:noProof/>
          <w:sz w:val="22"/>
          <w:szCs w:val="22"/>
          <w:lang w:eastAsia="en-US"/>
        </w:rPr>
        <w:t>SUPERINTENDENCIA DEL SUBSIDIO FAMILIAR</w:t>
      </w:r>
      <w:r w:rsidRPr="00404188">
        <w:rPr>
          <w:rFonts w:ascii="Verdana" w:eastAsia="Calibri" w:hAnsi="Verdana" w:cs="Arial"/>
          <w:noProof/>
          <w:sz w:val="22"/>
          <w:szCs w:val="22"/>
          <w:lang w:eastAsia="en-US"/>
        </w:rPr>
        <w:t xml:space="preserve"> para que trate mi información personal de acuerdo el régimen de inhabilidades anteriormente indicadas y que me dio a conocer antes de recolectar mis datos personales y que la suscribo de forma libre y voluntaria una vez leída en su totalidad.</w:t>
      </w:r>
    </w:p>
    <w:p w14:paraId="54C7A4CA" w14:textId="77777777" w:rsidR="00A363FF" w:rsidRPr="00404188" w:rsidRDefault="00A363FF" w:rsidP="00A363FF">
      <w:pPr>
        <w:pStyle w:val="TableParagraph"/>
        <w:spacing w:before="11" w:line="276" w:lineRule="auto"/>
        <w:ind w:left="142" w:right="142"/>
        <w:jc w:val="both"/>
        <w:rPr>
          <w:rFonts w:ascii="Verdana" w:hAnsi="Verdana" w:cs="Arial"/>
        </w:rPr>
      </w:pPr>
    </w:p>
    <w:p w14:paraId="0A09C0A3" w14:textId="77777777" w:rsidR="00A363FF" w:rsidRPr="00404188" w:rsidRDefault="00A363FF" w:rsidP="00A363FF">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Atentamente,</w:t>
      </w:r>
    </w:p>
    <w:p w14:paraId="332FEC3B" w14:textId="77777777" w:rsidR="00A363FF" w:rsidRPr="00404188" w:rsidRDefault="00A363FF" w:rsidP="00A363FF">
      <w:pPr>
        <w:pStyle w:val="NormalWeb"/>
        <w:spacing w:before="0" w:after="0"/>
        <w:ind w:left="142"/>
        <w:jc w:val="both"/>
        <w:rPr>
          <w:rFonts w:ascii="Verdana" w:eastAsia="Calibri" w:hAnsi="Verdana" w:cs="Arial"/>
          <w:noProof/>
          <w:sz w:val="22"/>
          <w:szCs w:val="22"/>
          <w:lang w:eastAsia="en-US"/>
        </w:rPr>
      </w:pPr>
    </w:p>
    <w:p w14:paraId="5086640E" w14:textId="77777777" w:rsidR="00A363FF" w:rsidRPr="00404188" w:rsidRDefault="00A363FF" w:rsidP="00A363FF">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En constancia, se firma en ______________, a los ____ días del mes de _____ de 2026.</w:t>
      </w:r>
    </w:p>
    <w:p w14:paraId="4EB95802" w14:textId="77777777" w:rsidR="00A363FF" w:rsidRPr="00404188" w:rsidRDefault="00A363FF" w:rsidP="00A363FF">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w:t>
      </w:r>
    </w:p>
    <w:p w14:paraId="37722649" w14:textId="77777777" w:rsidR="00A363FF" w:rsidRPr="00404188" w:rsidRDefault="00A363FF" w:rsidP="00A363FF">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w:t>
      </w:r>
    </w:p>
    <w:tbl>
      <w:tblPr>
        <w:tblW w:w="4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38"/>
      </w:tblGrid>
      <w:tr w:rsidR="00A363FF" w:rsidRPr="00404188" w14:paraId="0205863D" w14:textId="77777777" w:rsidTr="00E40885">
        <w:trPr>
          <w:trHeight w:val="300"/>
        </w:trPr>
        <w:tc>
          <w:tcPr>
            <w:tcW w:w="4410" w:type="dxa"/>
            <w:tcBorders>
              <w:top w:val="nil"/>
              <w:left w:val="nil"/>
              <w:bottom w:val="nil"/>
              <w:right w:val="nil"/>
            </w:tcBorders>
          </w:tcPr>
          <w:p w14:paraId="31338507"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____________________________________________________________ </w:t>
            </w:r>
          </w:p>
          <w:p w14:paraId="20833476"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FIRMA PROPONENTE, REPRESENTANTE LEGAL O APODERADO </w:t>
            </w:r>
          </w:p>
          <w:p w14:paraId="64806151"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p>
          <w:p w14:paraId="2C224116"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p>
          <w:tbl>
            <w:tblPr>
              <w:tblStyle w:val="Tablaconcuadrcul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103"/>
            </w:tblGrid>
            <w:tr w:rsidR="00A363FF" w:rsidRPr="00404188" w14:paraId="528A0161" w14:textId="77777777" w:rsidTr="00E40885">
              <w:tc>
                <w:tcPr>
                  <w:tcW w:w="4395" w:type="dxa"/>
                </w:tcPr>
                <w:p w14:paraId="3927A89B"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Nombre o razón social del oferente </w:t>
                  </w:r>
                </w:p>
              </w:tc>
              <w:tc>
                <w:tcPr>
                  <w:tcW w:w="5103" w:type="dxa"/>
                </w:tcPr>
                <w:p w14:paraId="417C2451"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p>
              </w:tc>
            </w:tr>
            <w:tr w:rsidR="00A363FF" w:rsidRPr="00404188" w14:paraId="003646F2" w14:textId="77777777" w:rsidTr="00E40885">
              <w:tc>
                <w:tcPr>
                  <w:tcW w:w="4395" w:type="dxa"/>
                </w:tcPr>
                <w:p w14:paraId="1363CACC"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Identificación (NIT, C.C. o C.E.) </w:t>
                  </w:r>
                </w:p>
              </w:tc>
              <w:tc>
                <w:tcPr>
                  <w:tcW w:w="5103" w:type="dxa"/>
                </w:tcPr>
                <w:p w14:paraId="76679E71"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p>
              </w:tc>
            </w:tr>
            <w:tr w:rsidR="00A363FF" w:rsidRPr="00404188" w14:paraId="247AE588" w14:textId="77777777" w:rsidTr="00E40885">
              <w:tc>
                <w:tcPr>
                  <w:tcW w:w="4395" w:type="dxa"/>
                </w:tcPr>
                <w:p w14:paraId="3D4C68FD"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 xml:space="preserve">Nombre Representante Legal </w:t>
                  </w:r>
                </w:p>
              </w:tc>
              <w:tc>
                <w:tcPr>
                  <w:tcW w:w="5103" w:type="dxa"/>
                </w:tcPr>
                <w:p w14:paraId="376478CB"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p>
              </w:tc>
            </w:tr>
            <w:tr w:rsidR="00A363FF" w:rsidRPr="00404188" w14:paraId="11EBF507" w14:textId="77777777" w:rsidTr="00E40885">
              <w:tc>
                <w:tcPr>
                  <w:tcW w:w="4395" w:type="dxa"/>
                </w:tcPr>
                <w:p w14:paraId="19C44775"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Identificación (C.C. o C.E.)</w:t>
                  </w:r>
                </w:p>
              </w:tc>
              <w:tc>
                <w:tcPr>
                  <w:tcW w:w="5103" w:type="dxa"/>
                </w:tcPr>
                <w:p w14:paraId="19F61E0F"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p>
              </w:tc>
            </w:tr>
            <w:tr w:rsidR="00A363FF" w:rsidRPr="00404188" w14:paraId="2D621C45" w14:textId="77777777" w:rsidTr="00E40885">
              <w:tc>
                <w:tcPr>
                  <w:tcW w:w="4395" w:type="dxa"/>
                </w:tcPr>
                <w:p w14:paraId="2423BD46"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Dirección</w:t>
                  </w:r>
                </w:p>
              </w:tc>
              <w:tc>
                <w:tcPr>
                  <w:tcW w:w="5103" w:type="dxa"/>
                </w:tcPr>
                <w:p w14:paraId="0A20F4F5"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p>
              </w:tc>
            </w:tr>
            <w:tr w:rsidR="00A363FF" w:rsidRPr="00404188" w14:paraId="66A2414F" w14:textId="77777777" w:rsidTr="00E40885">
              <w:tc>
                <w:tcPr>
                  <w:tcW w:w="4395" w:type="dxa"/>
                </w:tcPr>
                <w:p w14:paraId="27E33E90"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Teléfono</w:t>
                  </w:r>
                </w:p>
              </w:tc>
              <w:tc>
                <w:tcPr>
                  <w:tcW w:w="5103" w:type="dxa"/>
                </w:tcPr>
                <w:p w14:paraId="53E3D654"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p>
              </w:tc>
            </w:tr>
            <w:tr w:rsidR="00A363FF" w:rsidRPr="00404188" w14:paraId="46FB7ED4" w14:textId="77777777" w:rsidTr="00E40885">
              <w:tc>
                <w:tcPr>
                  <w:tcW w:w="4395" w:type="dxa"/>
                </w:tcPr>
                <w:p w14:paraId="79B06A02"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r w:rsidRPr="00404188">
                    <w:rPr>
                      <w:rFonts w:ascii="Verdana" w:eastAsia="Calibri" w:hAnsi="Verdana" w:cs="Arial"/>
                      <w:noProof/>
                      <w:sz w:val="22"/>
                      <w:szCs w:val="22"/>
                      <w:lang w:eastAsia="en-US"/>
                    </w:rPr>
                    <w:t>Email</w:t>
                  </w:r>
                </w:p>
              </w:tc>
              <w:tc>
                <w:tcPr>
                  <w:tcW w:w="5103" w:type="dxa"/>
                </w:tcPr>
                <w:p w14:paraId="7FDFC7A8"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p>
              </w:tc>
            </w:tr>
          </w:tbl>
          <w:p w14:paraId="393D5C2A" w14:textId="77777777" w:rsidR="00A363FF" w:rsidRPr="00404188" w:rsidRDefault="00A363FF" w:rsidP="00E40885">
            <w:pPr>
              <w:pStyle w:val="NormalWeb"/>
              <w:spacing w:before="0" w:after="0"/>
              <w:ind w:left="142"/>
              <w:jc w:val="both"/>
              <w:rPr>
                <w:rFonts w:ascii="Verdana" w:eastAsia="Calibri" w:hAnsi="Verdana" w:cs="Arial"/>
                <w:noProof/>
                <w:sz w:val="22"/>
                <w:szCs w:val="22"/>
                <w:lang w:eastAsia="en-US"/>
              </w:rPr>
            </w:pPr>
          </w:p>
        </w:tc>
      </w:tr>
    </w:tbl>
    <w:p w14:paraId="28FB7082" w14:textId="77777777" w:rsidR="00A363FF" w:rsidRPr="00404188" w:rsidRDefault="00A363FF" w:rsidP="00A363FF">
      <w:pPr>
        <w:spacing w:line="276" w:lineRule="auto"/>
        <w:jc w:val="both"/>
        <w:rPr>
          <w:rFonts w:ascii="Verdana" w:hAnsi="Verdana" w:cstheme="minorHAnsi"/>
        </w:rPr>
      </w:pPr>
    </w:p>
    <w:p w14:paraId="49614E79" w14:textId="77777777" w:rsidR="00A363FF" w:rsidRPr="00A363FF" w:rsidRDefault="00A363FF" w:rsidP="00A363FF"/>
    <w:sectPr w:rsidR="00A363FF" w:rsidRPr="00A363FF" w:rsidSect="003017E2">
      <w:headerReference w:type="default" r:id="rId11"/>
      <w:footerReference w:type="default" r:id="rId12"/>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6CD91" w14:textId="77777777" w:rsidR="00F21184" w:rsidRDefault="00F21184" w:rsidP="00757B36">
      <w:pPr>
        <w:spacing w:after="0" w:line="240" w:lineRule="auto"/>
      </w:pPr>
      <w:r>
        <w:separator/>
      </w:r>
    </w:p>
  </w:endnote>
  <w:endnote w:type="continuationSeparator" w:id="0">
    <w:p w14:paraId="3E1D9A50" w14:textId="77777777" w:rsidR="00F21184" w:rsidRDefault="00F21184"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sdtContent>
      <w:p w14:paraId="4D09FE11" w14:textId="0C384F45" w:rsidR="004E3DFC" w:rsidRDefault="004E3DFC" w:rsidP="004E3DFC">
        <w:pPr>
          <w:spacing w:after="0" w:line="276" w:lineRule="auto"/>
          <w:jc w:val="both"/>
          <w:rPr>
            <w:lang w:val="es-ES"/>
          </w:rPr>
        </w:pPr>
        <w:r>
          <w:rPr>
            <w:lang w:val="es-ES"/>
          </w:rPr>
          <w:t>________________________________________________________________________________</w:t>
        </w:r>
      </w:p>
      <w:p w14:paraId="310A950D" w14:textId="7A91F8FD" w:rsidR="004E3DFC" w:rsidRPr="000947FE" w:rsidRDefault="004E3DFC" w:rsidP="004E3DFC">
        <w:pPr>
          <w:spacing w:after="0" w:line="276" w:lineRule="auto"/>
          <w:jc w:val="both"/>
          <w:rPr>
            <w:rFonts w:ascii="Verdana" w:hAnsi="Verdana"/>
            <w:b/>
            <w:bCs/>
          </w:rPr>
        </w:pPr>
        <w:r>
          <w:rPr>
            <w:rFonts w:ascii="Times New Roman" w:hAnsi="Times New Roman"/>
            <w:noProof/>
            <w:sz w:val="24"/>
            <w:szCs w:val="24"/>
            <w:lang w:eastAsia="es-CO"/>
          </w:rPr>
          <mc:AlternateContent>
            <mc:Choice Requires="wps">
              <w:drawing>
                <wp:anchor distT="0" distB="0" distL="114300" distR="114300" simplePos="0" relativeHeight="251661312" behindDoc="0" locked="0" layoutInCell="1" allowOverlap="1" wp14:anchorId="46030315" wp14:editId="0B39F743">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6030315"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filled="f" stroked="f" strokeweight=".5pt">
                  <v:textbo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Pr>
            <w:rFonts w:ascii="Verdana" w:hAnsi="Verdana"/>
            <w:b/>
            <w:bCs/>
          </w:rPr>
          <w:t>SuperSubsidio</w:t>
        </w:r>
      </w:p>
      <w:p w14:paraId="7E04E970" w14:textId="09FF51DD" w:rsidR="004E3DFC" w:rsidRPr="001471A8" w:rsidRDefault="004E3DFC" w:rsidP="004E3DFC">
        <w:pPr>
          <w:spacing w:after="0" w:line="276" w:lineRule="auto"/>
          <w:jc w:val="both"/>
          <w:rPr>
            <w:rFonts w:ascii="Verdana" w:hAnsi="Verdana"/>
            <w:color w:val="000000"/>
            <w:shd w:val="clear" w:color="auto" w:fill="FFFFFF"/>
            <w:lang w:val="en-US"/>
          </w:rPr>
        </w:pPr>
        <w:r w:rsidRPr="000947FE">
          <w:rPr>
            <w:rFonts w:ascii="Verdana" w:hAnsi="Verdana"/>
          </w:rPr>
          <w:t xml:space="preserve">Dirección: </w:t>
        </w:r>
        <w:r w:rsidRPr="00AF7D93">
          <w:rPr>
            <w:rFonts w:ascii="Verdana" w:hAnsi="Verdana"/>
            <w:color w:val="000000"/>
            <w:shd w:val="clear" w:color="auto" w:fill="FFFFFF"/>
          </w:rPr>
          <w:t xml:space="preserve">Carrera 69 No. 25B - 44. </w:t>
        </w:r>
        <w:r w:rsidRPr="001471A8">
          <w:rPr>
            <w:rFonts w:ascii="Verdana" w:hAnsi="Verdana"/>
            <w:color w:val="000000"/>
            <w:shd w:val="clear" w:color="auto" w:fill="FFFFFF"/>
            <w:lang w:val="en-US"/>
          </w:rPr>
          <w:t xml:space="preserve">Pisos 3, 4 y 7 </w:t>
        </w:r>
      </w:p>
      <w:p w14:paraId="1D7C661A" w14:textId="664935A7" w:rsidR="004E3DFC" w:rsidRPr="001471A8" w:rsidRDefault="004E3DFC" w:rsidP="004E3DFC">
        <w:pPr>
          <w:spacing w:after="0" w:line="276" w:lineRule="auto"/>
          <w:jc w:val="both"/>
          <w:rPr>
            <w:rFonts w:ascii="Verdana" w:hAnsi="Verdana"/>
            <w:color w:val="000000"/>
            <w:shd w:val="clear" w:color="auto" w:fill="FFFFFF"/>
            <w:lang w:val="en-US"/>
          </w:rPr>
        </w:pPr>
        <w:proofErr w:type="spellStart"/>
        <w:r w:rsidRPr="001471A8">
          <w:rPr>
            <w:rFonts w:ascii="Verdana" w:hAnsi="Verdana"/>
            <w:color w:val="000000"/>
            <w:shd w:val="clear" w:color="auto" w:fill="FFFFFF"/>
            <w:lang w:val="en-US"/>
          </w:rPr>
          <w:t>Edificio</w:t>
        </w:r>
        <w:proofErr w:type="spellEnd"/>
        <w:r w:rsidRPr="001471A8">
          <w:rPr>
            <w:rFonts w:ascii="Verdana" w:hAnsi="Verdana"/>
            <w:color w:val="000000"/>
            <w:shd w:val="clear" w:color="auto" w:fill="FFFFFF"/>
            <w:lang w:val="en-US"/>
          </w:rPr>
          <w:t xml:space="preserve"> World Business Port</w:t>
        </w:r>
      </w:p>
      <w:p w14:paraId="4865A306" w14:textId="301948EF" w:rsidR="004E3DFC" w:rsidRPr="000947FE" w:rsidRDefault="004E3DFC" w:rsidP="004E3DFC">
        <w:pPr>
          <w:spacing w:after="0" w:line="276" w:lineRule="auto"/>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7E2C0421" w14:textId="77777777" w:rsidR="004E3DFC" w:rsidRDefault="004E3DFC" w:rsidP="004E3DFC">
        <w:pPr>
          <w:spacing w:after="0" w:line="276" w:lineRule="auto"/>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79A755DA" w14:textId="77777777" w:rsidR="004E3DFC" w:rsidRPr="00E025D1" w:rsidRDefault="004E3DFC" w:rsidP="004E3DFC">
        <w:pPr>
          <w:spacing w:after="0" w:line="276" w:lineRule="auto"/>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324BE145" w14:textId="0DC09B18" w:rsidR="00D34D20" w:rsidRDefault="00F21184">
        <w:pPr>
          <w:pStyle w:val="Piedepgina"/>
          <w:jc w:val="right"/>
        </w:pPr>
      </w:p>
    </w:sdtContent>
  </w:sdt>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20927" w14:textId="77777777" w:rsidR="00F21184" w:rsidRDefault="00F21184" w:rsidP="00757B36">
      <w:pPr>
        <w:spacing w:after="0" w:line="240" w:lineRule="auto"/>
      </w:pPr>
      <w:r>
        <w:separator/>
      </w:r>
    </w:p>
  </w:footnote>
  <w:footnote w:type="continuationSeparator" w:id="0">
    <w:p w14:paraId="184A38B3" w14:textId="77777777" w:rsidR="00F21184" w:rsidRDefault="00F21184"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07D9" w14:textId="16F11412" w:rsidR="00284318" w:rsidRDefault="00284318">
    <w:pPr>
      <w:pStyle w:val="Encabezado"/>
    </w:pPr>
    <w:r>
      <w:rPr>
        <w:noProof/>
        <w:lang w:eastAsia="es-CO"/>
      </w:rPr>
      <w:drawing>
        <wp:anchor distT="0" distB="0" distL="114300" distR="114300" simplePos="0" relativeHeight="251658240" behindDoc="0" locked="0" layoutInCell="1" allowOverlap="1" wp14:anchorId="4B676E97" wp14:editId="2EA8667A">
          <wp:simplePos x="0" y="0"/>
          <wp:positionH relativeFrom="page">
            <wp:posOffset>30480</wp:posOffset>
          </wp:positionH>
          <wp:positionV relativeFrom="paragraph">
            <wp:posOffset>-422910</wp:posOffset>
          </wp:positionV>
          <wp:extent cx="7756370" cy="1235676"/>
          <wp:effectExtent l="0" t="0" r="0" b="0"/>
          <wp:wrapNone/>
          <wp:docPr id="2129311386" name="Imagen 212931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FF8CE25" w14:textId="341AF30A" w:rsidR="00757B36" w:rsidRPr="00284318" w:rsidRDefault="00757B36" w:rsidP="00284318">
    <w:pPr>
      <w:spacing w:after="0"/>
      <w:jc w:val="center"/>
      <w:textAlignment w:val="baseline"/>
      <w:rPr>
        <w:rFonts w:ascii="Verdana" w:eastAsia="Times New Roman" w:hAnsi="Verdana" w:cs="Segoe UI"/>
        <w:b/>
        <w:bCs/>
        <w:sz w:val="20"/>
        <w:szCs w:val="20"/>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A35EA2"/>
    <w:multiLevelType w:val="multilevel"/>
    <w:tmpl w:val="6DF6DC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87244"/>
    <w:multiLevelType w:val="multilevel"/>
    <w:tmpl w:val="DD022C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8F76FC"/>
    <w:multiLevelType w:val="multilevel"/>
    <w:tmpl w:val="C8E6C5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7F4D86"/>
    <w:multiLevelType w:val="multilevel"/>
    <w:tmpl w:val="BF2EF36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F1CC5"/>
    <w:multiLevelType w:val="multilevel"/>
    <w:tmpl w:val="AEAEC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DF23CF"/>
    <w:multiLevelType w:val="multilevel"/>
    <w:tmpl w:val="D66A4E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A4B07"/>
    <w:multiLevelType w:val="multilevel"/>
    <w:tmpl w:val="37AAFC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167BBB"/>
    <w:multiLevelType w:val="hybridMultilevel"/>
    <w:tmpl w:val="86421802"/>
    <w:lvl w:ilvl="0" w:tplc="49D03174">
      <w:start w:val="5"/>
      <w:numFmt w:val="bullet"/>
      <w:lvlText w:val="-"/>
      <w:lvlJc w:val="left"/>
      <w:pPr>
        <w:ind w:left="720" w:hanging="360"/>
      </w:pPr>
      <w:rPr>
        <w:rFonts w:ascii="Verdana" w:eastAsia="Times New Roman" w:hAnsi="Verdana"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E2C080E"/>
    <w:multiLevelType w:val="hybridMultilevel"/>
    <w:tmpl w:val="66D44270"/>
    <w:lvl w:ilvl="0" w:tplc="2C38DFA0">
      <w:start w:val="1"/>
      <w:numFmt w:val="upperRoman"/>
      <w:lvlText w:val="%1."/>
      <w:lvlJc w:val="left"/>
      <w:pPr>
        <w:ind w:left="720" w:hanging="36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31E447E5"/>
    <w:multiLevelType w:val="hybridMultilevel"/>
    <w:tmpl w:val="8C446EE8"/>
    <w:lvl w:ilvl="0" w:tplc="16AAB812">
      <w:start w:val="1"/>
      <w:numFmt w:val="ordinalText"/>
      <w:lvlText w:val="%1."/>
      <w:lvlJc w:val="left"/>
      <w:pPr>
        <w:ind w:left="720" w:hanging="360"/>
      </w:pPr>
      <w:rPr>
        <w:rFonts w:ascii="Verdana" w:hAnsi="Verdana" w:hint="default"/>
        <w:b/>
        <w:i w:val="0"/>
        <w:color w:val="auto"/>
        <w:sz w:val="22"/>
        <w:u w:val="none"/>
        <w:em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6285E28"/>
    <w:multiLevelType w:val="multilevel"/>
    <w:tmpl w:val="E62CA6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235F8D"/>
    <w:multiLevelType w:val="multilevel"/>
    <w:tmpl w:val="E3CA6D9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5C5547"/>
    <w:multiLevelType w:val="multilevel"/>
    <w:tmpl w:val="AD541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1E07B0"/>
    <w:multiLevelType w:val="hybridMultilevel"/>
    <w:tmpl w:val="7A2A13CE"/>
    <w:lvl w:ilvl="0" w:tplc="1D84AD30">
      <w:start w:val="1"/>
      <w:numFmt w:val="decimal"/>
      <w:lvlText w:val="%1."/>
      <w:lvlJc w:val="left"/>
      <w:pPr>
        <w:ind w:left="666" w:hanging="874"/>
      </w:pPr>
      <w:rPr>
        <w:rFonts w:ascii="Verdana" w:eastAsia="Arial MT" w:hAnsi="Verdana" w:cs="Arial MT" w:hint="default"/>
        <w:w w:val="82"/>
        <w:sz w:val="22"/>
        <w:szCs w:val="22"/>
        <w:lang w:val="es-ES" w:eastAsia="en-US" w:bidi="ar-SA"/>
      </w:rPr>
    </w:lvl>
    <w:lvl w:ilvl="1" w:tplc="3A14A034">
      <w:numFmt w:val="bullet"/>
      <w:lvlText w:val="•"/>
      <w:lvlJc w:val="left"/>
      <w:pPr>
        <w:ind w:left="1552" w:hanging="874"/>
      </w:pPr>
      <w:rPr>
        <w:rFonts w:hint="default"/>
        <w:lang w:val="es-ES" w:eastAsia="en-US" w:bidi="ar-SA"/>
      </w:rPr>
    </w:lvl>
    <w:lvl w:ilvl="2" w:tplc="53E03578">
      <w:numFmt w:val="bullet"/>
      <w:lvlText w:val="•"/>
      <w:lvlJc w:val="left"/>
      <w:pPr>
        <w:ind w:left="2444" w:hanging="874"/>
      </w:pPr>
      <w:rPr>
        <w:rFonts w:hint="default"/>
        <w:lang w:val="es-ES" w:eastAsia="en-US" w:bidi="ar-SA"/>
      </w:rPr>
    </w:lvl>
    <w:lvl w:ilvl="3" w:tplc="BE206B30">
      <w:numFmt w:val="bullet"/>
      <w:lvlText w:val="•"/>
      <w:lvlJc w:val="left"/>
      <w:pPr>
        <w:ind w:left="3336" w:hanging="874"/>
      </w:pPr>
      <w:rPr>
        <w:rFonts w:hint="default"/>
        <w:lang w:val="es-ES" w:eastAsia="en-US" w:bidi="ar-SA"/>
      </w:rPr>
    </w:lvl>
    <w:lvl w:ilvl="4" w:tplc="94727FD0">
      <w:numFmt w:val="bullet"/>
      <w:lvlText w:val="•"/>
      <w:lvlJc w:val="left"/>
      <w:pPr>
        <w:ind w:left="4228" w:hanging="874"/>
      </w:pPr>
      <w:rPr>
        <w:rFonts w:hint="default"/>
        <w:lang w:val="es-ES" w:eastAsia="en-US" w:bidi="ar-SA"/>
      </w:rPr>
    </w:lvl>
    <w:lvl w:ilvl="5" w:tplc="EB2CBB04">
      <w:numFmt w:val="bullet"/>
      <w:lvlText w:val="•"/>
      <w:lvlJc w:val="left"/>
      <w:pPr>
        <w:ind w:left="5120" w:hanging="874"/>
      </w:pPr>
      <w:rPr>
        <w:rFonts w:hint="default"/>
        <w:lang w:val="es-ES" w:eastAsia="en-US" w:bidi="ar-SA"/>
      </w:rPr>
    </w:lvl>
    <w:lvl w:ilvl="6" w:tplc="1F405F72">
      <w:numFmt w:val="bullet"/>
      <w:lvlText w:val="•"/>
      <w:lvlJc w:val="left"/>
      <w:pPr>
        <w:ind w:left="6012" w:hanging="874"/>
      </w:pPr>
      <w:rPr>
        <w:rFonts w:hint="default"/>
        <w:lang w:val="es-ES" w:eastAsia="en-US" w:bidi="ar-SA"/>
      </w:rPr>
    </w:lvl>
    <w:lvl w:ilvl="7" w:tplc="F03A9DA4">
      <w:numFmt w:val="bullet"/>
      <w:lvlText w:val="•"/>
      <w:lvlJc w:val="left"/>
      <w:pPr>
        <w:ind w:left="6904" w:hanging="874"/>
      </w:pPr>
      <w:rPr>
        <w:rFonts w:hint="default"/>
        <w:lang w:val="es-ES" w:eastAsia="en-US" w:bidi="ar-SA"/>
      </w:rPr>
    </w:lvl>
    <w:lvl w:ilvl="8" w:tplc="191CBC62">
      <w:numFmt w:val="bullet"/>
      <w:lvlText w:val="•"/>
      <w:lvlJc w:val="left"/>
      <w:pPr>
        <w:ind w:left="7796" w:hanging="874"/>
      </w:pPr>
      <w:rPr>
        <w:rFonts w:hint="default"/>
        <w:lang w:val="es-ES" w:eastAsia="en-US" w:bidi="ar-SA"/>
      </w:rPr>
    </w:lvl>
  </w:abstractNum>
  <w:abstractNum w:abstractNumId="15" w15:restartNumberingAfterBreak="0">
    <w:nsid w:val="4F08237A"/>
    <w:multiLevelType w:val="multilevel"/>
    <w:tmpl w:val="76B43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BD2C9C"/>
    <w:multiLevelType w:val="multilevel"/>
    <w:tmpl w:val="2D4656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D61687E"/>
    <w:multiLevelType w:val="multilevel"/>
    <w:tmpl w:val="CFFEDA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C7588E"/>
    <w:multiLevelType w:val="multilevel"/>
    <w:tmpl w:val="202ED3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B503A6"/>
    <w:multiLevelType w:val="multilevel"/>
    <w:tmpl w:val="384AF8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79E2989"/>
    <w:multiLevelType w:val="multilevel"/>
    <w:tmpl w:val="388A4E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E816E59"/>
    <w:multiLevelType w:val="multilevel"/>
    <w:tmpl w:val="542A41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F606C1D"/>
    <w:multiLevelType w:val="multilevel"/>
    <w:tmpl w:val="C96E34D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63490C"/>
    <w:multiLevelType w:val="multilevel"/>
    <w:tmpl w:val="3F96C8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04113505">
    <w:abstractNumId w:val="0"/>
  </w:num>
  <w:num w:numId="2" w16cid:durableId="851072355">
    <w:abstractNumId w:val="13"/>
  </w:num>
  <w:num w:numId="3" w16cid:durableId="2118090610">
    <w:abstractNumId w:val="15"/>
  </w:num>
  <w:num w:numId="4" w16cid:durableId="560363742">
    <w:abstractNumId w:val="16"/>
  </w:num>
  <w:num w:numId="5" w16cid:durableId="562986769">
    <w:abstractNumId w:val="11"/>
  </w:num>
  <w:num w:numId="6" w16cid:durableId="928008026">
    <w:abstractNumId w:val="1"/>
  </w:num>
  <w:num w:numId="7" w16cid:durableId="282730834">
    <w:abstractNumId w:val="19"/>
  </w:num>
  <w:num w:numId="8" w16cid:durableId="1917740945">
    <w:abstractNumId w:val="7"/>
  </w:num>
  <w:num w:numId="9" w16cid:durableId="109512534">
    <w:abstractNumId w:val="6"/>
  </w:num>
  <w:num w:numId="10" w16cid:durableId="1070619859">
    <w:abstractNumId w:val="4"/>
  </w:num>
  <w:num w:numId="11" w16cid:durableId="166798492">
    <w:abstractNumId w:val="12"/>
  </w:num>
  <w:num w:numId="12" w16cid:durableId="1189413234">
    <w:abstractNumId w:val="5"/>
  </w:num>
  <w:num w:numId="13" w16cid:durableId="865749894">
    <w:abstractNumId w:val="2"/>
  </w:num>
  <w:num w:numId="14" w16cid:durableId="1104349339">
    <w:abstractNumId w:val="17"/>
  </w:num>
  <w:num w:numId="15" w16cid:durableId="1350837683">
    <w:abstractNumId w:val="18"/>
  </w:num>
  <w:num w:numId="16" w16cid:durableId="1134907838">
    <w:abstractNumId w:val="21"/>
  </w:num>
  <w:num w:numId="17" w16cid:durableId="898202346">
    <w:abstractNumId w:val="23"/>
  </w:num>
  <w:num w:numId="18" w16cid:durableId="1594582546">
    <w:abstractNumId w:val="22"/>
  </w:num>
  <w:num w:numId="19" w16cid:durableId="628361050">
    <w:abstractNumId w:val="20"/>
  </w:num>
  <w:num w:numId="20" w16cid:durableId="42296780">
    <w:abstractNumId w:val="3"/>
  </w:num>
  <w:num w:numId="21" w16cid:durableId="586571584">
    <w:abstractNumId w:val="14"/>
  </w:num>
  <w:num w:numId="22" w16cid:durableId="1682122547">
    <w:abstractNumId w:val="10"/>
  </w:num>
  <w:num w:numId="23" w16cid:durableId="9777616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65947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971D7"/>
    <w:rsid w:val="000B1E6A"/>
    <w:rsid w:val="000B3BF9"/>
    <w:rsid w:val="000B7F34"/>
    <w:rsid w:val="000C7701"/>
    <w:rsid w:val="001028EA"/>
    <w:rsid w:val="0012398A"/>
    <w:rsid w:val="001471A8"/>
    <w:rsid w:val="00172ED2"/>
    <w:rsid w:val="001A3FFC"/>
    <w:rsid w:val="001A48B6"/>
    <w:rsid w:val="001A4966"/>
    <w:rsid w:val="001E39D7"/>
    <w:rsid w:val="001F0F09"/>
    <w:rsid w:val="002055A0"/>
    <w:rsid w:val="00233A79"/>
    <w:rsid w:val="00255542"/>
    <w:rsid w:val="00256928"/>
    <w:rsid w:val="00284318"/>
    <w:rsid w:val="002860EC"/>
    <w:rsid w:val="00287495"/>
    <w:rsid w:val="00290BE0"/>
    <w:rsid w:val="002C469C"/>
    <w:rsid w:val="002F11BA"/>
    <w:rsid w:val="003017E2"/>
    <w:rsid w:val="0030489C"/>
    <w:rsid w:val="00311C51"/>
    <w:rsid w:val="00312959"/>
    <w:rsid w:val="003242A5"/>
    <w:rsid w:val="003537BC"/>
    <w:rsid w:val="00396136"/>
    <w:rsid w:val="003A1754"/>
    <w:rsid w:val="003B0891"/>
    <w:rsid w:val="003C0F3F"/>
    <w:rsid w:val="003F6203"/>
    <w:rsid w:val="00411749"/>
    <w:rsid w:val="00436E05"/>
    <w:rsid w:val="0046327A"/>
    <w:rsid w:val="00473887"/>
    <w:rsid w:val="004E19C9"/>
    <w:rsid w:val="004E3DFC"/>
    <w:rsid w:val="004F49F9"/>
    <w:rsid w:val="00500F9A"/>
    <w:rsid w:val="005471B9"/>
    <w:rsid w:val="005E02D6"/>
    <w:rsid w:val="00606357"/>
    <w:rsid w:val="006166BF"/>
    <w:rsid w:val="0064339E"/>
    <w:rsid w:val="00646A00"/>
    <w:rsid w:val="00670308"/>
    <w:rsid w:val="006749C5"/>
    <w:rsid w:val="006D32B2"/>
    <w:rsid w:val="00757B36"/>
    <w:rsid w:val="00781782"/>
    <w:rsid w:val="0079780C"/>
    <w:rsid w:val="007D0902"/>
    <w:rsid w:val="007F11B3"/>
    <w:rsid w:val="007F1A8F"/>
    <w:rsid w:val="00823B36"/>
    <w:rsid w:val="00830571"/>
    <w:rsid w:val="008735F6"/>
    <w:rsid w:val="008803F5"/>
    <w:rsid w:val="008B560E"/>
    <w:rsid w:val="008D4454"/>
    <w:rsid w:val="008D44CC"/>
    <w:rsid w:val="008E3A3E"/>
    <w:rsid w:val="008F367D"/>
    <w:rsid w:val="009528B5"/>
    <w:rsid w:val="009C6C2B"/>
    <w:rsid w:val="009D46D7"/>
    <w:rsid w:val="00A07144"/>
    <w:rsid w:val="00A16797"/>
    <w:rsid w:val="00A26A2F"/>
    <w:rsid w:val="00A363FF"/>
    <w:rsid w:val="00A523F5"/>
    <w:rsid w:val="00A834FA"/>
    <w:rsid w:val="00AD7538"/>
    <w:rsid w:val="00B014A6"/>
    <w:rsid w:val="00B75D91"/>
    <w:rsid w:val="00BF0CB7"/>
    <w:rsid w:val="00C10EE1"/>
    <w:rsid w:val="00C56C5A"/>
    <w:rsid w:val="00D0653E"/>
    <w:rsid w:val="00D16E9E"/>
    <w:rsid w:val="00D34D20"/>
    <w:rsid w:val="00D41457"/>
    <w:rsid w:val="00D54DB2"/>
    <w:rsid w:val="00D735A6"/>
    <w:rsid w:val="00DB0736"/>
    <w:rsid w:val="00E360BB"/>
    <w:rsid w:val="00EC3A29"/>
    <w:rsid w:val="00EC6FD0"/>
    <w:rsid w:val="00F12992"/>
    <w:rsid w:val="00F21184"/>
    <w:rsid w:val="00F30757"/>
    <w:rsid w:val="00F47C2D"/>
    <w:rsid w:val="00FA1A65"/>
    <w:rsid w:val="00FC5609"/>
    <w:rsid w:val="00FD127E"/>
    <w:rsid w:val="00FE5106"/>
    <w:rsid w:val="00FF2D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C10EE1"/>
    <w:pPr>
      <w:widowControl w:val="0"/>
      <w:autoSpaceDE w:val="0"/>
      <w:autoSpaceDN w:val="0"/>
      <w:spacing w:after="0" w:line="240" w:lineRule="auto"/>
      <w:ind w:right="3265"/>
      <w:jc w:val="right"/>
      <w:outlineLvl w:val="0"/>
    </w:pPr>
    <w:rPr>
      <w:rFonts w:ascii="Arial" w:eastAsia="Arial" w:hAnsi="Arial" w:cs="Arial"/>
      <w:b/>
      <w:bCs/>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AL Encabezado,Encabezado AL,h,h8,h9,h10,h18,encabezado,Encabezado 2,Encabezado1,Encabezado11,Header Bold,TENDER,*Header,*Header1,*Header2,*Header3,Encabezado111 Car Car,Encabezado1 Car Car,*Header3 Car1 Car Car Car,*Header3 Car"/>
    <w:basedOn w:val="Normal"/>
    <w:link w:val="EncabezadoCar"/>
    <w:unhideWhenUsed/>
    <w:qFormat/>
    <w:rsid w:val="00757B36"/>
    <w:pPr>
      <w:tabs>
        <w:tab w:val="center" w:pos="4419"/>
        <w:tab w:val="right" w:pos="8838"/>
      </w:tabs>
      <w:spacing w:after="0" w:line="240" w:lineRule="auto"/>
    </w:pPr>
  </w:style>
  <w:style w:type="character" w:customStyle="1" w:styleId="EncabezadoCar">
    <w:name w:val="Encabezado Car"/>
    <w:aliases w:val="Encabezado 1 Car,AL Encabezado Car,Encabezado AL Car,h Car,h8 Car,h9 Car,h10 Car,h18 Car,encabezado Car,Encabezado 2 Car,Encabezado1 Car,Encabezado11 Car,Header Bold Car,TENDER Car,*Header Car,*Header1 Car,*Header2 Car,*Header3 Car1"/>
    <w:basedOn w:val="Fuentedeprrafopredeter"/>
    <w:link w:val="Encabezado"/>
    <w:qFormat/>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HOJA,Bolita,List Paragraph,Párrafo de lista4,BOLADEF,Párrafo de lista3,Párrafo de lista21,BOLA,Nivel 1 OS,Colorful List Accent 1,Colorful List - Accent 11,Bullets,Lista multicolor - Énfasis 11,Bullet List,FooterText,numbered,lp1,列出段落,Ha"/>
    <w:basedOn w:val="Normal"/>
    <w:link w:val="PrrafodelistaCar"/>
    <w:uiPriority w:val="1"/>
    <w:qFormat/>
    <w:rsid w:val="00757B36"/>
    <w:pPr>
      <w:ind w:left="720"/>
      <w:contextualSpacing/>
    </w:p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s Car,Bullet List Car"/>
    <w:link w:val="Prrafodelista"/>
    <w:uiPriority w:val="34"/>
    <w:qFormat/>
    <w:locked/>
    <w:rsid w:val="00284318"/>
  </w:style>
  <w:style w:type="table" w:styleId="Tablaconcuadrcula">
    <w:name w:val="Table Grid"/>
    <w:basedOn w:val="Tablanormal"/>
    <w:uiPriority w:val="59"/>
    <w:rsid w:val="0028431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84318"/>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customStyle="1" w:styleId="normaltextrun">
    <w:name w:val="normaltextrun"/>
    <w:basedOn w:val="Fuentedeprrafopredeter"/>
    <w:rsid w:val="00284318"/>
  </w:style>
  <w:style w:type="character" w:customStyle="1" w:styleId="eop">
    <w:name w:val="eop"/>
    <w:basedOn w:val="Fuentedeprrafopredeter"/>
    <w:rsid w:val="00284318"/>
  </w:style>
  <w:style w:type="character" w:customStyle="1" w:styleId="Ttulo1Car">
    <w:name w:val="Título 1 Car"/>
    <w:basedOn w:val="Fuentedeprrafopredeter"/>
    <w:link w:val="Ttulo1"/>
    <w:uiPriority w:val="9"/>
    <w:rsid w:val="00C10EE1"/>
    <w:rPr>
      <w:rFonts w:ascii="Arial" w:eastAsia="Arial" w:hAnsi="Arial" w:cs="Arial"/>
      <w:b/>
      <w:bCs/>
      <w:kern w:val="0"/>
      <w:lang w:val="es-ES"/>
      <w14:ligatures w14:val="none"/>
    </w:rPr>
  </w:style>
  <w:style w:type="paragraph" w:styleId="Textoindependiente">
    <w:name w:val="Body Text"/>
    <w:basedOn w:val="Normal"/>
    <w:link w:val="TextoindependienteCar"/>
    <w:uiPriority w:val="1"/>
    <w:qFormat/>
    <w:rsid w:val="00C10EE1"/>
    <w:pPr>
      <w:widowControl w:val="0"/>
      <w:autoSpaceDE w:val="0"/>
      <w:autoSpaceDN w:val="0"/>
      <w:spacing w:after="0" w:line="240" w:lineRule="auto"/>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rsid w:val="00C10EE1"/>
    <w:rPr>
      <w:rFonts w:ascii="Arial MT" w:eastAsia="Arial MT" w:hAnsi="Arial MT" w:cs="Arial MT"/>
      <w:kern w:val="0"/>
      <w:lang w:val="es-ES"/>
      <w14:ligatures w14:val="none"/>
    </w:rPr>
  </w:style>
  <w:style w:type="table" w:customStyle="1" w:styleId="TableNormal">
    <w:name w:val="Table Normal"/>
    <w:uiPriority w:val="2"/>
    <w:semiHidden/>
    <w:unhideWhenUsed/>
    <w:qFormat/>
    <w:rsid w:val="00C10EE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10EE1"/>
    <w:pPr>
      <w:widowControl w:val="0"/>
      <w:autoSpaceDE w:val="0"/>
      <w:autoSpaceDN w:val="0"/>
      <w:spacing w:after="0" w:line="240" w:lineRule="auto"/>
      <w:ind w:left="136"/>
    </w:pPr>
    <w:rPr>
      <w:rFonts w:ascii="Arial MT" w:eastAsia="Arial MT" w:hAnsi="Arial MT" w:cs="Arial MT"/>
      <w:kern w:val="0"/>
      <w:lang w:val="es-ES"/>
      <w14:ligatures w14:val="none"/>
    </w:rPr>
  </w:style>
  <w:style w:type="paragraph" w:styleId="Textonotapie">
    <w:name w:val="footnote text"/>
    <w:basedOn w:val="Normal"/>
    <w:link w:val="TextonotapieCar"/>
    <w:uiPriority w:val="99"/>
    <w:semiHidden/>
    <w:unhideWhenUsed/>
    <w:rsid w:val="0041174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11749"/>
    <w:rPr>
      <w:sz w:val="20"/>
      <w:szCs w:val="20"/>
    </w:rPr>
  </w:style>
  <w:style w:type="character" w:styleId="Refdenotaalpie">
    <w:name w:val="footnote reference"/>
    <w:aliases w:val="referencia nota al pie"/>
    <w:uiPriority w:val="99"/>
    <w:semiHidden/>
    <w:unhideWhenUsed/>
    <w:rsid w:val="00411749"/>
    <w:rPr>
      <w:vertAlign w:val="superscript"/>
    </w:rPr>
  </w:style>
  <w:style w:type="paragraph" w:customStyle="1" w:styleId="Default">
    <w:name w:val="Default"/>
    <w:link w:val="DefaultCar"/>
    <w:qFormat/>
    <w:rsid w:val="008E3A3E"/>
    <w:pPr>
      <w:suppressAutoHyphens/>
      <w:autoSpaceDE w:val="0"/>
      <w:autoSpaceDN w:val="0"/>
      <w:spacing w:after="0" w:line="240" w:lineRule="auto"/>
      <w:textAlignment w:val="baseline"/>
    </w:pPr>
    <w:rPr>
      <w:rFonts w:ascii="Tahoma" w:eastAsia="Times New Roman" w:hAnsi="Tahoma" w:cs="Tahoma"/>
      <w:color w:val="000000"/>
      <w:kern w:val="3"/>
      <w:sz w:val="24"/>
      <w:szCs w:val="24"/>
      <w:lang w:val="es-ES" w:eastAsia="zh-CN"/>
      <w14:ligatures w14:val="none"/>
    </w:rPr>
  </w:style>
  <w:style w:type="character" w:customStyle="1" w:styleId="DefaultCar">
    <w:name w:val="Default Car"/>
    <w:link w:val="Default"/>
    <w:locked/>
    <w:rsid w:val="008E3A3E"/>
    <w:rPr>
      <w:rFonts w:ascii="Tahoma" w:eastAsia="Times New Roman" w:hAnsi="Tahoma" w:cs="Tahoma"/>
      <w:color w:val="000000"/>
      <w:kern w:val="3"/>
      <w:sz w:val="24"/>
      <w:szCs w:val="24"/>
      <w:lang w:val="es-ES" w:eastAsia="zh-CN"/>
      <w14:ligatures w14:val="none"/>
    </w:rPr>
  </w:style>
  <w:style w:type="paragraph" w:styleId="NormalWeb">
    <w:name w:val="Normal (Web)"/>
    <w:aliases w:val="Normal (Web) Car Car"/>
    <w:basedOn w:val="Normal"/>
    <w:link w:val="NormalWebCar"/>
    <w:uiPriority w:val="99"/>
    <w:unhideWhenUsed/>
    <w:qFormat/>
    <w:rsid w:val="00A363F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WebCar">
    <w:name w:val="Normal (Web) Car"/>
    <w:aliases w:val="Normal (Web) Car Car Car"/>
    <w:link w:val="NormalWeb"/>
    <w:uiPriority w:val="99"/>
    <w:rsid w:val="00A363FF"/>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inhabilidades.policia.gov.co:808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Props1.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2.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679</Words>
  <Characters>3740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Helder Alexis Pineda Muñoz</cp:lastModifiedBy>
  <cp:revision>2</cp:revision>
  <cp:lastPrinted>2023-05-07T17:22:00Z</cp:lastPrinted>
  <dcterms:created xsi:type="dcterms:W3CDTF">2026-05-20T23:12:00Z</dcterms:created>
  <dcterms:modified xsi:type="dcterms:W3CDTF">2026-05-20T23:12:00Z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